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d'inventaire des pièces (droit belge) · Diligence · https://www.diligence.website/modeles/inventaire-pieces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[nom du client] c/ [nom de la partie adverse]</w:t>
      </w:r>
    </w:p>
    <w:p>
      <w:pPr>
        <w:spacing w:after="200"/>
        <w:jc w:val="both"/>
      </w:pPr>
      <w:r>
        <w:t xml:space="preserve">INVENTAIRE DES PIÈCES</w:t>
      </w:r>
      <w:r>
        <w:br/>
        <w:t xml:space="preserve">communiquées par [nom du client], partie [demanderesse / défenderesse],</w:t>
      </w:r>
      <w:r>
        <w:br/>
        <w:t xml:space="preserve">représentée par Maître [votre nom], avocat au barreau de [votre barreau]</w:t>
      </w:r>
    </w:p>
    <w:p>
      <w:pPr>
        <w:spacing w:after="200"/>
        <w:jc w:val="both"/>
      </w:pPr>
      <w:r>
        <w:t xml:space="preserve">[Inventaire complet / complémentaire n° …, joint aux conclusions du …]</w:t>
      </w:r>
    </w:p>
    <w:p>
      <w:pPr>
        <w:spacing w:after="200"/>
        <w:jc w:val="both"/>
      </w:pPr>
      <w:r>
        <w:t xml:space="preserve">I. [Contrat et relations entre parties]</w:t>
      </w:r>
    </w:p>
    <w:p>
      <w:pPr>
        <w:spacing w:after="200"/>
        <w:jc w:val="both"/>
      </w:pPr>
      <w:r>
        <w:t xml:space="preserve">1. [Intitulé de la pièce], du [date]</w:t>
      </w:r>
      <w:r>
        <w:br/>
        <w:t xml:space="preserve">2. [Intitulé de la pièce], du [date]</w:t>
      </w:r>
    </w:p>
    <w:p>
      <w:pPr>
        <w:spacing w:after="200"/>
        <w:jc w:val="both"/>
      </w:pPr>
      <w:r>
        <w:t xml:space="preserve">II. [Correspondance]</w:t>
      </w:r>
    </w:p>
    <w:p>
      <w:pPr>
        <w:spacing w:after="200"/>
        <w:jc w:val="both"/>
      </w:pPr>
      <w:r>
        <w:t xml:space="preserve">3. [Lettre de … à …], du [date]</w:t>
      </w:r>
      <w:r>
        <w:br/>
        <w:t xml:space="preserve">4. [Courriel de … à …], du [date]</w:t>
      </w:r>
    </w:p>
    <w:p>
      <w:pPr>
        <w:spacing w:after="200"/>
        <w:jc w:val="both"/>
      </w:pPr>
      <w:r>
        <w:t xml:space="preserve">III. [Pièces comptables]</w:t>
      </w:r>
    </w:p>
    <w:p>
      <w:pPr>
        <w:spacing w:after="200"/>
        <w:jc w:val="both"/>
      </w:pPr>
      <w:r>
        <w:t xml:space="preserve">5. [Facture n° …], du [date]</w:t>
      </w:r>
      <w:r>
        <w:br/>
        <w:t xml:space="preserve">6. [Extrait de compte], du [date]</w:t>
      </w:r>
    </w:p>
    <w:p>
      <w:pPr>
        <w:spacing w:after="200"/>
        <w:jc w:val="both"/>
      </w:pPr>
      <w:r>
        <w:t xml:space="preserve">IV. [Procédure]</w:t>
      </w:r>
    </w:p>
    <w:p>
      <w:pPr>
        <w:spacing w:after="200"/>
        <w:jc w:val="both"/>
      </w:pPr>
      <w:r>
        <w:t xml:space="preserve">7. [Jugement / ordonnance du …]</w:t>
      </w:r>
    </w:p>
    <w:p>
      <w:pPr>
        <w:spacing w:after="200"/>
        <w:jc w:val="both"/>
      </w:pPr>
      <w:r>
        <w:t xml:space="preserve">Les pièces sont numérotées et communiquées à Maître [nom de l'avocat adverse], conseil de [nom de la partie adverse], au plus tard en même temps que les conclusions.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des pièces</dc:title>
  <dc:creator>Diligence</dc:creator>
  <dc:description>Lister les pièces communiquées à l'adversaire et déposées au dossier de la juridiction.</dc:description>
  <cp:lastModifiedBy>Un-named</cp:lastModifiedBy>
  <cp:revision>1</cp:revision>
  <dcterms:created xsi:type="dcterms:W3CDTF">2026-11-04T06:09:03.793Z</dcterms:created>
  <dcterms:modified xsi:type="dcterms:W3CDTF">2026-11-04T06:09:03.793Z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