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de dépôt de conclusions au greffe (droit belge) · Diligence · https://www.diligence.website/modeles/depot-conclusions-greffe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Agissant pour [nom du client], partie [demanderesse / défenderesse], j'ai l'honneur de vous remettre en annexe, conformément à l'article 742 du Code judiciaire :</w:t>
      </w:r>
    </w:p>
    <w:p>
      <w:pPr>
        <w:spacing w:after="200"/>
        <w:jc w:val="both"/>
      </w:pPr>
      <w:r>
        <w:t xml:space="preserve">- mes conclusions [de synthèse / additionnelles], datées et signées, en [nombre] exemplaires ;</w:t>
      </w:r>
      <w:r>
        <w:br/>
        <w:t xml:space="preserve">- l'inventaire des pièces communiquées [et le dossier de pièces].</w:t>
      </w:r>
    </w:p>
    <w:p>
      <w:pPr>
        <w:spacing w:after="200"/>
        <w:jc w:val="both"/>
      </w:pPr>
      <w:r>
        <w:t xml:space="preserve">[Le dépôt peut aussi se faire par voie électronique, via e-Deposit : dans ce cas, la présente lettre est inutile ; conservez l'accusé de réception électronique.]</w:t>
      </w:r>
    </w:p>
    <w:p>
      <w:pPr>
        <w:spacing w:after="200"/>
        <w:jc w:val="both"/>
      </w:pPr>
      <w:r>
        <w:t xml:space="preserve">Ces conclusions sont remises dans le délai fixé [par l'ordonnance rendue le [date] sur pied de l'article 747 du Code judiciaire / par le calendrier convenu entre les parties et entériné le [date]], qui expire pour mon client le [date limite]. [Les prochaines échéances sont : conclusions de la partie adverse pour le [date] ; audience des plaidoiries le [date de l'audience].]</w:t>
      </w:r>
    </w:p>
    <w:p>
      <w:pPr>
        <w:spacing w:after="200"/>
        <w:jc w:val="both"/>
      </w:pPr>
      <w:r>
        <w:t xml:space="preserve">Je vous remercie de bien vouloir m'en accuser réception.</w:t>
      </w:r>
    </w:p>
    <w:p>
      <w:pPr>
        <w:spacing w:after="200"/>
        <w:jc w:val="both"/>
      </w:pPr>
      <w:r>
        <w:t xml:space="preserve">Copie des conclusions et de l'inventaire est adressée ce jour à Maître [nom de l'avocat adverse], conseil de la partie adverse, conformément à l'article 745 du Code judiciaire.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p>
      <w:pPr>
        <w:spacing w:after="200"/>
        <w:jc w:val="both"/>
      </w:pPr>
      <w:r>
        <w:t xml:space="preserve">Annexes : conclusions, inventaire des pièces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Dépôt de conclusions au greffe</dc:title>
  <dc:creator>Diligence</dc:creator>
  <dc:description>Accompagner la remise de conclusions au greffe, avec l'inventaire des pièces et la copie au confrère.</dc:description>
  <cp:lastModifiedBy>Un-named</cp:lastModifiedBy>
  <cp:revision>1</cp:revision>
  <dcterms:created xsi:type="dcterms:W3CDTF">2026-11-04T06:09:03.243Z</dcterms:created>
  <dcterms:modified xsi:type="dcterms:W3CDTF">2026-11-04T06:09:03.243Z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