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conclusions de synthèse (droit belge) · Diligence · https://www.diligence.website/modeles/conclusions-synthese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[chambre du dossier]</w:t>
      </w:r>
      <w:r>
        <w:br/>
        <w:t xml:space="preserve">R.G. : [numéro de rôle du dossier]</w:t>
      </w:r>
      <w:r>
        <w:br/>
        <w:t xml:space="preserve">Audience du [date de l'audience]</w:t>
      </w:r>
    </w:p>
    <w:p>
      <w:pPr>
        <w:spacing w:after="200"/>
        <w:jc w:val="both"/>
      </w:pPr>
      <w:r>
        <w:t xml:space="preserve">CONCLUSIONS DE SYNTHÈSE</w:t>
      </w:r>
      <w:r>
        <w:br/>
        <w:t xml:space="preserve">(art. 748bis du Code judiciaire)</w:t>
      </w:r>
    </w:p>
    <w:p>
      <w:pPr>
        <w:spacing w:after="200"/>
        <w:jc w:val="both"/>
      </w:pPr>
      <w:r>
        <w:t xml:space="preserve">POUR : [nom du client], [adresse du client],</w:t>
      </w:r>
      <w:r>
        <w:br/>
        <w:t xml:space="preserve">partie [demanderesse / défenderesse],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</w:t>
      </w:r>
      <w:r>
        <w:br/>
        <w:t xml:space="preserve">partie [défenderesse / demanderesse],</w:t>
      </w:r>
      <w:r>
        <w:br/>
        <w:t xml:space="preserve">ayant pour conseil Maître [nom de l'avocat adverse], avocat, [adresse de l'avocat adverse].</w:t>
      </w:r>
    </w:p>
    <w:p>
      <w:pPr>
        <w:spacing w:after="200"/>
        <w:jc w:val="both"/>
      </w:pPr>
      <w:r>
        <w:t xml:space="preserve">Les présentes conclusions de synthèse remplacent toutes les conclusions antérieures de la partie concluante, ainsi que son acte introductif d'instance.</w:t>
      </w:r>
    </w:p>
    <w:p>
      <w:pPr>
        <w:spacing w:after="200"/>
        <w:jc w:val="both"/>
      </w:pPr>
      <w:r>
        <w:t xml:space="preserve">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III. LA PROCÉDURE</w:t>
      </w:r>
    </w:p>
    <w:p>
      <w:pPr>
        <w:spacing w:after="200"/>
        <w:jc w:val="both"/>
      </w:pPr>
      <w:r>
        <w:t xml:space="preserve">[Acte introductif du …, calendrier fixé le … (art. 747 C. jud.), conclusions échangées les …]</w:t>
      </w:r>
    </w:p>
    <w:p>
      <w:pPr>
        <w:spacing w:after="200"/>
        <w:jc w:val="both"/>
      </w:pPr>
      <w:r>
        <w:t xml:space="preserve">IV. DISCUSSION</w:t>
      </w:r>
    </w:p>
    <w:p>
      <w:pPr>
        <w:spacing w:after="200"/>
        <w:jc w:val="both"/>
      </w:pPr>
      <w:r>
        <w:t xml:space="preserve">A. [Premier moyen]</w:t>
      </w:r>
      <w:r>
        <w:br/>
        <w:t xml:space="preserve">[…]</w:t>
      </w:r>
    </w:p>
    <w:p>
      <w:pPr>
        <w:spacing w:after="200"/>
        <w:jc w:val="both"/>
      </w:pPr>
      <w:r>
        <w:t xml:space="preserve">B. [Moyen subsidiaire]</w:t>
      </w:r>
      <w:r>
        <w:br/>
        <w:t xml:space="preserve">[…]</w:t>
      </w:r>
    </w:p>
    <w:p>
      <w:pPr>
        <w:spacing w:after="200"/>
        <w:jc w:val="both"/>
      </w:pPr>
      <w:r>
        <w:t xml:space="preserve">C. Réponse aux arguments de la partie adverse</w:t>
      </w:r>
      <w:r>
        <w:br/>
        <w:t xml:space="preserve">[…]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 [À LA COUR],</w:t>
      </w:r>
    </w:p>
    <w:p>
      <w:pPr>
        <w:spacing w:after="200"/>
        <w:jc w:val="both"/>
      </w:pPr>
      <w:r>
        <w:t xml:space="preserve">Rejetant toutes conclusions contraires,</w:t>
      </w:r>
    </w:p>
    <w:p>
      <w:pPr>
        <w:spacing w:after="200"/>
        <w:jc w:val="both"/>
      </w:pPr>
      <w:r>
        <w:t xml:space="preserve">À titre principal, […] ;</w:t>
      </w:r>
    </w:p>
    <w:p>
      <w:pPr>
        <w:spacing w:after="200"/>
        <w:jc w:val="both"/>
      </w:pPr>
      <w:r>
        <w:t xml:space="preserve">À titre subsidiaire, […] ;</w:t>
      </w:r>
    </w:p>
    <w:p>
      <w:pPr>
        <w:spacing w:after="200"/>
        <w:jc w:val="both"/>
      </w:pPr>
      <w:r>
        <w:t xml:space="preserve">Condamner la partie adverse aux dépens, liquidés pour la partie concluante à l'indemnité de procédure de [… €].</w:t>
      </w:r>
    </w:p>
    <w:p>
      <w:pPr>
        <w:spacing w:after="200"/>
        <w:jc w:val="both"/>
      </w:pPr>
      <w:r>
        <w:t xml:space="preserve">[Dossier d'aide juridique : à titre subsidiaire, condamner la partie adverse à l'indemnité de procédure minimale (art. 1022, al. 4 C. jud.), déduite ensuite de l'indemnité payée par l'État (art. 508/19 C. jud.).]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Conclusions de synthèse</dc:title>
  <dc:creator>Diligence</dc:creator>
  <dc:description>Dernières conclusions qui remplacent toutes les écritures antérieures (art. 748bis C. jud.).</dc:description>
  <cp:lastModifiedBy>Un-named</cp:lastModifiedBy>
  <cp:revision>1</cp:revision>
  <dcterms:created xsi:type="dcterms:W3CDTF">2026-11-04T06:09:03.785Z</dcterms:created>
  <dcterms:modified xsi:type="dcterms:W3CDTF">2026-11-04T06:09:03.785Z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